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E8220" w14:textId="77777777" w:rsidR="009F183A" w:rsidRDefault="009F183A" w:rsidP="009F183A">
      <w:pPr>
        <w:spacing w:line="276" w:lineRule="auto"/>
        <w:jc w:val="both"/>
        <w:rPr>
          <w:rFonts w:ascii="Times New Roman" w:hAnsi="Times New Roman" w:cs="Times New Roman"/>
          <w:sz w:val="22"/>
          <w:szCs w:val="22"/>
          <w:lang w:val="vi-VN"/>
        </w:rPr>
      </w:pPr>
    </w:p>
    <w:p w14:paraId="2482D307" w14:textId="6E32D7C7" w:rsidR="009F183A" w:rsidRDefault="009F183A" w:rsidP="009F183A">
      <w:pPr>
        <w:jc w:val="center"/>
        <w:rPr>
          <w:rFonts w:ascii="Times New Roman" w:hAnsi="Times New Roman" w:cs="Times New Roman"/>
          <w:sz w:val="24"/>
          <w:szCs w:val="24"/>
          <w:lang w:val="vi-VN"/>
        </w:rPr>
      </w:pPr>
      <w:r w:rsidRPr="009F183A">
        <w:rPr>
          <w:rFonts w:ascii="Times New Roman" w:hAnsi="Times New Roman" w:cs="Times New Roman"/>
          <w:b/>
          <w:bCs/>
          <w:sz w:val="28"/>
          <w:szCs w:val="28"/>
          <w:lang w:val="vi-VN"/>
        </w:rPr>
        <w:t>Designing new materials for energy applications: From thermoelectricity to artificial muscles</w:t>
      </w:r>
      <w:r>
        <w:rPr>
          <w:rFonts w:ascii="Times New Roman" w:hAnsi="Times New Roman" w:cs="Times New Roman"/>
          <w:b/>
          <w:bCs/>
          <w:sz w:val="28"/>
          <w:szCs w:val="28"/>
          <w:lang w:val="vi-VN"/>
        </w:rPr>
        <w:br/>
      </w:r>
    </w:p>
    <w:p w14:paraId="1635DBB7" w14:textId="77777777" w:rsidR="007C0F1A" w:rsidRDefault="009F183A" w:rsidP="00BE2EB5">
      <w:pPr>
        <w:spacing w:line="276" w:lineRule="auto"/>
        <w:jc w:val="center"/>
        <w:rPr>
          <w:rFonts w:ascii="Times New Roman" w:hAnsi="Times New Roman" w:cs="Times New Roman"/>
          <w:sz w:val="22"/>
          <w:szCs w:val="22"/>
        </w:rPr>
      </w:pPr>
      <w:r w:rsidRPr="009F183A">
        <w:rPr>
          <w:rFonts w:ascii="Times New Roman" w:hAnsi="Times New Roman" w:cs="Times New Roman"/>
          <w:sz w:val="24"/>
          <w:szCs w:val="24"/>
          <w:lang w:val="vi-VN"/>
        </w:rPr>
        <w:t>Nguyen Tuan Hung</w:t>
      </w:r>
      <w:r w:rsidR="001C2798" w:rsidRPr="001C2798">
        <w:rPr>
          <w:rFonts w:ascii="Times New Roman" w:hAnsi="Times New Roman" w:cs="Times New Roman"/>
          <w:sz w:val="24"/>
          <w:szCs w:val="24"/>
          <w:vertAlign w:val="superscript"/>
        </w:rPr>
        <w:t>1</w:t>
      </w:r>
      <w:r w:rsidR="007C0F1A">
        <w:rPr>
          <w:rFonts w:ascii="Times New Roman" w:hAnsi="Times New Roman" w:cs="Times New Roman"/>
          <w:sz w:val="24"/>
          <w:szCs w:val="24"/>
          <w:vertAlign w:val="superscript"/>
          <w:lang w:val="vi-VN"/>
        </w:rPr>
        <w:t>,2</w:t>
      </w:r>
      <w:r w:rsidR="001C2798">
        <w:rPr>
          <w:rFonts w:ascii="Times New Roman" w:hAnsi="Times New Roman" w:cs="Times New Roman"/>
          <w:sz w:val="24"/>
          <w:szCs w:val="24"/>
        </w:rPr>
        <w:t xml:space="preserve">, </w:t>
      </w:r>
      <w:proofErr w:type="spellStart"/>
      <w:r w:rsidR="001C2798">
        <w:rPr>
          <w:rFonts w:ascii="Times New Roman" w:hAnsi="Times New Roman" w:cs="Times New Roman"/>
          <w:sz w:val="24"/>
          <w:szCs w:val="24"/>
        </w:rPr>
        <w:t>Vuong</w:t>
      </w:r>
      <w:proofErr w:type="spellEnd"/>
      <w:r w:rsidR="001C2798">
        <w:rPr>
          <w:rFonts w:ascii="Times New Roman" w:hAnsi="Times New Roman" w:cs="Times New Roman"/>
          <w:sz w:val="24"/>
          <w:szCs w:val="24"/>
        </w:rPr>
        <w:t xml:space="preserve"> Van Thanh</w:t>
      </w:r>
      <w:r w:rsidR="007C0F1A">
        <w:rPr>
          <w:rFonts w:ascii="Times New Roman" w:hAnsi="Times New Roman" w:cs="Times New Roman"/>
          <w:sz w:val="24"/>
          <w:szCs w:val="24"/>
          <w:vertAlign w:val="superscript"/>
          <w:lang w:val="vi-VN"/>
        </w:rPr>
        <w:t>3</w:t>
      </w:r>
      <w:r w:rsidRPr="009F183A">
        <w:rPr>
          <w:rFonts w:ascii="Times New Roman" w:hAnsi="Times New Roman" w:cs="Times New Roman"/>
          <w:sz w:val="24"/>
          <w:szCs w:val="24"/>
          <w:lang w:val="vi-VN"/>
        </w:rPr>
        <w:br/>
      </w:r>
      <w:r w:rsidR="001C2798" w:rsidRPr="00BE2EB5">
        <w:rPr>
          <w:rFonts w:ascii="Times New Roman" w:hAnsi="Times New Roman" w:cs="Times New Roman"/>
          <w:sz w:val="22"/>
          <w:szCs w:val="22"/>
          <w:vertAlign w:val="superscript"/>
        </w:rPr>
        <w:t>1</w:t>
      </w:r>
      <w:r w:rsidRPr="00BE2EB5">
        <w:rPr>
          <w:rFonts w:ascii="Times New Roman" w:hAnsi="Times New Roman" w:cs="Times New Roman"/>
          <w:sz w:val="22"/>
          <w:szCs w:val="22"/>
          <w:lang w:val="vi-VN"/>
        </w:rPr>
        <w:t xml:space="preserve">Frontier Research Institute for Interdisciplinary Sciences, </w:t>
      </w:r>
      <w:r w:rsidRPr="00BE2EB5">
        <w:rPr>
          <w:rFonts w:ascii="Times New Roman" w:hAnsi="Times New Roman" w:cs="Times New Roman"/>
          <w:sz w:val="22"/>
          <w:szCs w:val="22"/>
        </w:rPr>
        <w:t>Tohoku University</w:t>
      </w:r>
      <w:r w:rsidRPr="00BE2EB5">
        <w:rPr>
          <w:rFonts w:ascii="Times New Roman" w:hAnsi="Times New Roman" w:cs="Times New Roman"/>
          <w:sz w:val="22"/>
          <w:szCs w:val="22"/>
          <w:lang w:val="vi-VN"/>
        </w:rPr>
        <w:t xml:space="preserve">, </w:t>
      </w:r>
      <w:r w:rsidRPr="00BE2EB5">
        <w:rPr>
          <w:rFonts w:ascii="Times New Roman" w:hAnsi="Times New Roman" w:cs="Times New Roman"/>
          <w:sz w:val="22"/>
          <w:szCs w:val="22"/>
        </w:rPr>
        <w:t>Japan</w:t>
      </w:r>
    </w:p>
    <w:p w14:paraId="49E67F5F" w14:textId="136926ED" w:rsidR="009F183A" w:rsidRPr="00BE2EB5" w:rsidRDefault="007C0F1A" w:rsidP="00BE2EB5">
      <w:pPr>
        <w:spacing w:line="276" w:lineRule="auto"/>
        <w:jc w:val="center"/>
        <w:rPr>
          <w:rFonts w:ascii="Times New Roman" w:hAnsi="Times New Roman" w:cs="Times New Roman"/>
          <w:sz w:val="22"/>
          <w:szCs w:val="22"/>
          <w:lang w:val="vi-VN"/>
        </w:rPr>
      </w:pPr>
      <w:r w:rsidRPr="007C0F1A">
        <w:rPr>
          <w:rFonts w:ascii="Times New Roman" w:hAnsi="Times New Roman" w:cs="Times New Roman"/>
          <w:sz w:val="22"/>
          <w:szCs w:val="22"/>
          <w:vertAlign w:val="superscript"/>
          <w:lang w:val="vi-VN"/>
        </w:rPr>
        <w:t>2</w:t>
      </w:r>
      <w:r w:rsidRPr="007C0F1A">
        <w:rPr>
          <w:rFonts w:ascii="Times New Roman" w:hAnsi="Times New Roman" w:cs="Times New Roman"/>
          <w:sz w:val="22"/>
          <w:szCs w:val="22"/>
        </w:rPr>
        <w:t>Department of Physics, Tohoku University,</w:t>
      </w:r>
      <w:r>
        <w:rPr>
          <w:rFonts w:ascii="Times New Roman" w:hAnsi="Times New Roman" w:cs="Times New Roman"/>
          <w:sz w:val="22"/>
          <w:szCs w:val="22"/>
          <w:lang w:val="vi-VN"/>
        </w:rPr>
        <w:t xml:space="preserve"> Japan</w:t>
      </w:r>
      <w:r w:rsidR="001C2798" w:rsidRPr="00BE2EB5">
        <w:rPr>
          <w:rFonts w:ascii="Times New Roman" w:hAnsi="Times New Roman" w:cs="Times New Roman"/>
          <w:sz w:val="22"/>
          <w:szCs w:val="22"/>
        </w:rPr>
        <w:br/>
      </w:r>
      <w:r>
        <w:rPr>
          <w:rFonts w:ascii="Times New Roman" w:hAnsi="Times New Roman" w:cs="Times New Roman"/>
          <w:sz w:val="22"/>
          <w:szCs w:val="22"/>
          <w:vertAlign w:val="superscript"/>
          <w:lang w:val="vi-VN"/>
        </w:rPr>
        <w:t>3</w:t>
      </w:r>
      <w:r w:rsidR="00BE2EB5" w:rsidRPr="00BE2EB5">
        <w:rPr>
          <w:rFonts w:ascii="Times New Roman" w:hAnsi="Times New Roman" w:cs="Times New Roman"/>
          <w:sz w:val="22"/>
          <w:szCs w:val="22"/>
        </w:rPr>
        <w:t>School of Mechanical Engineering, Hanoi University of Science and Technology, Viet Nam</w:t>
      </w:r>
      <w:r w:rsidR="009F183A" w:rsidRPr="00BE2EB5">
        <w:rPr>
          <w:rFonts w:ascii="Times New Roman" w:hAnsi="Times New Roman" w:cs="Times New Roman"/>
          <w:sz w:val="22"/>
          <w:szCs w:val="22"/>
          <w:lang w:val="vi-VN"/>
        </w:rPr>
        <w:br/>
        <w:t xml:space="preserve">Email: </w:t>
      </w:r>
      <w:hyperlink r:id="rId5" w:history="1">
        <w:r w:rsidR="009F183A" w:rsidRPr="00BE2EB5">
          <w:rPr>
            <w:rStyle w:val="Hyperlink"/>
            <w:rFonts w:ascii="Times New Roman" w:hAnsi="Times New Roman" w:cs="Times New Roman"/>
            <w:sz w:val="22"/>
            <w:szCs w:val="22"/>
            <w:lang w:val="vi-VN"/>
          </w:rPr>
          <w:t>nguyen@tohoku.ac.jp</w:t>
        </w:r>
      </w:hyperlink>
      <w:r w:rsidR="009F183A" w:rsidRPr="00BE2EB5">
        <w:rPr>
          <w:rFonts w:ascii="Times New Roman" w:hAnsi="Times New Roman" w:cs="Times New Roman"/>
          <w:sz w:val="22"/>
          <w:szCs w:val="22"/>
          <w:lang w:val="vi-VN"/>
        </w:rPr>
        <w:br/>
        <w:t xml:space="preserve">Web: </w:t>
      </w:r>
      <w:hyperlink r:id="rId6" w:history="1">
        <w:r w:rsidR="009F183A" w:rsidRPr="00BE2EB5">
          <w:rPr>
            <w:rStyle w:val="Hyperlink"/>
            <w:rFonts w:ascii="Times New Roman" w:hAnsi="Times New Roman" w:cs="Times New Roman"/>
            <w:sz w:val="22"/>
            <w:szCs w:val="22"/>
            <w:lang w:val="vi-VN"/>
          </w:rPr>
          <w:t>https://nguyen-group.github.io/</w:t>
        </w:r>
      </w:hyperlink>
    </w:p>
    <w:p w14:paraId="65462DDF" w14:textId="12E399AA" w:rsidR="00E4192D" w:rsidRPr="009F183A" w:rsidRDefault="00E4192D">
      <w:pPr>
        <w:rPr>
          <w:lang w:val="en-JP"/>
        </w:rPr>
      </w:pPr>
    </w:p>
    <w:p w14:paraId="2D1703BB" w14:textId="36A6E358" w:rsidR="00962800" w:rsidRPr="006E092E" w:rsidRDefault="00BA5C55" w:rsidP="00D7774E">
      <w:pPr>
        <w:spacing w:line="276" w:lineRule="auto"/>
        <w:jc w:val="both"/>
        <w:rPr>
          <w:rFonts w:ascii="Times New Roman" w:hAnsi="Times New Roman" w:cs="Times New Roman"/>
          <w:sz w:val="22"/>
          <w:szCs w:val="22"/>
        </w:rPr>
      </w:pPr>
      <w:r w:rsidRPr="00BA5C55">
        <w:rPr>
          <w:rFonts w:ascii="Times New Roman" w:hAnsi="Times New Roman" w:cs="Times New Roman"/>
          <w:sz w:val="22"/>
          <w:szCs w:val="22"/>
          <w:lang w:val="vi-VN"/>
        </w:rPr>
        <w:t>The instability of the world today is closely related to the problem of energy, especially the dependence on fossil fuels and oil. Finding and optimizing alternative energy sources is always a top priority for many countries. Current possible alternative energy sources include thermoelectric, photovoltaics, artificial muscles, etc. However, the biggest problem with the current energy devices is their low energy conversion efficiency, η, in which materials play a very important role. For example, the commercial thermoelectric materials, such as Bi</w:t>
      </w:r>
      <w:r w:rsidRPr="00BA5C55">
        <w:rPr>
          <w:rFonts w:ascii="Times New Roman" w:hAnsi="Times New Roman" w:cs="Times New Roman"/>
          <w:sz w:val="22"/>
          <w:szCs w:val="22"/>
          <w:vertAlign w:val="subscript"/>
          <w:lang w:val="vi-VN"/>
        </w:rPr>
        <w:t>2</w:t>
      </w:r>
      <w:r w:rsidRPr="00BA5C55">
        <w:rPr>
          <w:rFonts w:ascii="Times New Roman" w:hAnsi="Times New Roman" w:cs="Times New Roman"/>
          <w:sz w:val="22"/>
          <w:szCs w:val="22"/>
          <w:lang w:val="vi-VN"/>
        </w:rPr>
        <w:t>Te</w:t>
      </w:r>
      <w:r w:rsidRPr="00BA5C55">
        <w:rPr>
          <w:rFonts w:ascii="Times New Roman" w:hAnsi="Times New Roman" w:cs="Times New Roman"/>
          <w:sz w:val="22"/>
          <w:szCs w:val="22"/>
          <w:vertAlign w:val="subscript"/>
          <w:lang w:val="vi-VN"/>
        </w:rPr>
        <w:t>3</w:t>
      </w:r>
      <w:r w:rsidRPr="00BA5C55">
        <w:rPr>
          <w:rFonts w:ascii="Times New Roman" w:hAnsi="Times New Roman" w:cs="Times New Roman"/>
          <w:sz w:val="22"/>
          <w:szCs w:val="22"/>
          <w:lang w:val="vi-VN"/>
        </w:rPr>
        <w:t xml:space="preserve"> and PbTe, have η ~ 10%, while η = 20-30% is requested for practical applications. Therefore, searching for or designing new energy materials with high energy conversion efficiency is an essential step, in which the first-principles calculation is an exciting starting point. In this talk, we will show our recent works on designing energy materials, in which we focused on thermoelectricity and artificial muscles.</w:t>
      </w:r>
      <w:r w:rsidR="006E092E">
        <w:rPr>
          <w:rFonts w:ascii="Times New Roman" w:hAnsi="Times New Roman" w:cs="Times New Roman"/>
          <w:sz w:val="22"/>
          <w:szCs w:val="22"/>
        </w:rPr>
        <w:t xml:space="preserve"> </w:t>
      </w:r>
      <w:r w:rsidR="006E092E" w:rsidRPr="006E092E">
        <w:rPr>
          <w:rFonts w:ascii="Times New Roman" w:hAnsi="Times New Roman" w:cs="Times New Roman"/>
          <w:sz w:val="22"/>
          <w:szCs w:val="22"/>
        </w:rPr>
        <w:t>We will discuss the new mechanisms to enhance the energy performance of thermoelectric and artificial muscles.</w:t>
      </w:r>
    </w:p>
    <w:p w14:paraId="24C35B0F" w14:textId="0D56AB1A" w:rsidR="009F183A" w:rsidRDefault="009F183A" w:rsidP="00D7774E">
      <w:pPr>
        <w:spacing w:line="276" w:lineRule="auto"/>
        <w:jc w:val="both"/>
        <w:rPr>
          <w:rFonts w:ascii="Times New Roman" w:hAnsi="Times New Roman" w:cs="Times New Roman"/>
          <w:sz w:val="22"/>
          <w:szCs w:val="22"/>
          <w:lang w:val="vi-VN"/>
        </w:rPr>
      </w:pPr>
    </w:p>
    <w:p w14:paraId="610A8042" w14:textId="77777777" w:rsidR="009F183A" w:rsidRDefault="009F183A" w:rsidP="009F183A">
      <w:pPr>
        <w:jc w:val="center"/>
        <w:rPr>
          <w:rFonts w:ascii="Times New Roman" w:hAnsi="Times New Roman" w:cs="Times New Roman"/>
          <w:sz w:val="24"/>
          <w:szCs w:val="24"/>
          <w:lang w:val="vi-VN"/>
        </w:rPr>
      </w:pPr>
      <w:r w:rsidRPr="009F183A">
        <w:rPr>
          <w:rFonts w:ascii="Times New Roman" w:hAnsi="Times New Roman" w:cs="Times New Roman"/>
          <w:b/>
          <w:bCs/>
          <w:sz w:val="28"/>
          <w:szCs w:val="28"/>
          <w:lang w:val="vi-VN"/>
        </w:rPr>
        <w:t xml:space="preserve">Thiết kế vật liệu mới cho ứng dụng năng lượng: </w:t>
      </w:r>
      <w:r>
        <w:rPr>
          <w:rFonts w:ascii="Times New Roman" w:hAnsi="Times New Roman" w:cs="Times New Roman"/>
          <w:b/>
          <w:bCs/>
          <w:sz w:val="28"/>
          <w:szCs w:val="28"/>
          <w:lang w:val="vi-VN"/>
        </w:rPr>
        <w:br/>
      </w:r>
      <w:r w:rsidRPr="009F183A">
        <w:rPr>
          <w:rFonts w:ascii="Times New Roman" w:hAnsi="Times New Roman" w:cs="Times New Roman"/>
          <w:b/>
          <w:bCs/>
          <w:sz w:val="28"/>
          <w:szCs w:val="28"/>
          <w:lang w:val="vi-VN"/>
        </w:rPr>
        <w:t>Từ nhiệt điện đến cơ bắp nhân tạo</w:t>
      </w:r>
      <w:r>
        <w:rPr>
          <w:rFonts w:ascii="Times New Roman" w:hAnsi="Times New Roman" w:cs="Times New Roman"/>
          <w:b/>
          <w:bCs/>
          <w:sz w:val="28"/>
          <w:szCs w:val="28"/>
          <w:lang w:val="vi-VN"/>
        </w:rPr>
        <w:br/>
      </w:r>
    </w:p>
    <w:p w14:paraId="052B20BD" w14:textId="48930D27" w:rsidR="00BE2EB5" w:rsidRPr="007C0F1A" w:rsidRDefault="009F183A" w:rsidP="00BE2EB5">
      <w:pPr>
        <w:spacing w:line="276" w:lineRule="auto"/>
        <w:jc w:val="center"/>
        <w:rPr>
          <w:rFonts w:ascii="Times New Roman" w:hAnsi="Times New Roman" w:cs="Times New Roman"/>
          <w:sz w:val="22"/>
          <w:szCs w:val="22"/>
          <w:lang w:val="vi-VN"/>
        </w:rPr>
      </w:pPr>
      <w:r w:rsidRPr="009F183A">
        <w:rPr>
          <w:rFonts w:ascii="Times New Roman" w:hAnsi="Times New Roman" w:cs="Times New Roman"/>
          <w:sz w:val="24"/>
          <w:szCs w:val="24"/>
          <w:lang w:val="vi-VN"/>
        </w:rPr>
        <w:t>Nguyễn Tuấn Hưng</w:t>
      </w:r>
      <w:r w:rsidR="007C0F1A" w:rsidRPr="007C0F1A">
        <w:rPr>
          <w:rFonts w:ascii="Times New Roman" w:hAnsi="Times New Roman" w:cs="Times New Roman"/>
          <w:sz w:val="24"/>
          <w:szCs w:val="24"/>
          <w:vertAlign w:val="superscript"/>
          <w:lang w:val="vi-VN"/>
        </w:rPr>
        <w:t>1</w:t>
      </w:r>
      <w:r w:rsidR="007C0F1A">
        <w:rPr>
          <w:rFonts w:ascii="Times New Roman" w:hAnsi="Times New Roman" w:cs="Times New Roman"/>
          <w:sz w:val="24"/>
          <w:szCs w:val="24"/>
          <w:vertAlign w:val="superscript"/>
          <w:lang w:val="vi-VN"/>
        </w:rPr>
        <w:t>,2</w:t>
      </w:r>
      <w:r w:rsidR="00BE2EB5" w:rsidRPr="00BE2EB5">
        <w:rPr>
          <w:rFonts w:ascii="Times New Roman" w:hAnsi="Times New Roman" w:cs="Times New Roman"/>
          <w:sz w:val="24"/>
          <w:szCs w:val="24"/>
          <w:lang w:val="vi-VN"/>
        </w:rPr>
        <w:t>, V</w:t>
      </w:r>
      <w:r w:rsidR="00BE2EB5">
        <w:rPr>
          <w:rFonts w:ascii="Times New Roman" w:hAnsi="Times New Roman" w:cs="Times New Roman"/>
          <w:sz w:val="24"/>
          <w:szCs w:val="24"/>
          <w:lang w:val="vi-VN"/>
        </w:rPr>
        <w:t>ương Văn Thanh</w:t>
      </w:r>
      <w:r w:rsidR="007C0F1A" w:rsidRPr="007C0F1A">
        <w:rPr>
          <w:rFonts w:ascii="Times New Roman" w:hAnsi="Times New Roman" w:cs="Times New Roman"/>
          <w:sz w:val="24"/>
          <w:szCs w:val="24"/>
          <w:vertAlign w:val="superscript"/>
          <w:lang w:val="vi-VN"/>
        </w:rPr>
        <w:t>3</w:t>
      </w:r>
      <w:r w:rsidRPr="009F183A">
        <w:rPr>
          <w:rFonts w:ascii="Times New Roman" w:hAnsi="Times New Roman" w:cs="Times New Roman"/>
          <w:sz w:val="24"/>
          <w:szCs w:val="24"/>
          <w:lang w:val="vi-VN"/>
        </w:rPr>
        <w:br/>
      </w:r>
      <w:r w:rsidR="007C0F1A" w:rsidRPr="007C0F1A">
        <w:rPr>
          <w:rFonts w:ascii="Times New Roman" w:hAnsi="Times New Roman" w:cs="Times New Roman"/>
          <w:sz w:val="22"/>
          <w:szCs w:val="22"/>
          <w:vertAlign w:val="superscript"/>
          <w:lang w:val="vi-VN"/>
        </w:rPr>
        <w:t>1</w:t>
      </w:r>
      <w:r w:rsidRPr="007C0F1A">
        <w:rPr>
          <w:rFonts w:ascii="Times New Roman" w:hAnsi="Times New Roman" w:cs="Times New Roman"/>
          <w:sz w:val="22"/>
          <w:szCs w:val="22"/>
          <w:lang w:val="vi-VN"/>
        </w:rPr>
        <w:t xml:space="preserve">Viện nghiên cứu khoa học liên ngành, Đại học Tohoku, Nhật </w:t>
      </w:r>
      <w:r w:rsidR="00BE2EB5" w:rsidRPr="007C0F1A">
        <w:rPr>
          <w:rFonts w:ascii="Times New Roman" w:hAnsi="Times New Roman" w:cs="Times New Roman"/>
          <w:sz w:val="22"/>
          <w:szCs w:val="22"/>
          <w:lang w:val="vi-VN"/>
        </w:rPr>
        <w:t>B</w:t>
      </w:r>
      <w:r w:rsidRPr="007C0F1A">
        <w:rPr>
          <w:rFonts w:ascii="Times New Roman" w:hAnsi="Times New Roman" w:cs="Times New Roman"/>
          <w:sz w:val="22"/>
          <w:szCs w:val="22"/>
          <w:lang w:val="vi-VN"/>
        </w:rPr>
        <w:t>ản</w:t>
      </w:r>
      <w:r w:rsidR="007C0F1A">
        <w:rPr>
          <w:rFonts w:ascii="Times New Roman" w:hAnsi="Times New Roman" w:cs="Times New Roman"/>
          <w:sz w:val="22"/>
          <w:szCs w:val="22"/>
          <w:lang w:val="vi-VN"/>
        </w:rPr>
        <w:br/>
      </w:r>
      <w:r w:rsidR="007C0F1A" w:rsidRPr="007C0F1A">
        <w:rPr>
          <w:rFonts w:ascii="Times New Roman" w:hAnsi="Times New Roman" w:cs="Times New Roman"/>
          <w:sz w:val="22"/>
          <w:szCs w:val="22"/>
          <w:vertAlign w:val="superscript"/>
          <w:lang w:val="vi-VN"/>
        </w:rPr>
        <w:t>2</w:t>
      </w:r>
      <w:r w:rsidR="007C0F1A">
        <w:rPr>
          <w:rFonts w:ascii="Times New Roman" w:hAnsi="Times New Roman" w:cs="Times New Roman"/>
          <w:sz w:val="22"/>
          <w:szCs w:val="22"/>
          <w:lang w:val="vi-VN"/>
        </w:rPr>
        <w:t>Khoa vật lý, Đại học Tohoku, Nhật Bản</w:t>
      </w:r>
    </w:p>
    <w:p w14:paraId="57F68C22" w14:textId="4C6C6E01" w:rsidR="009F183A" w:rsidRPr="007C0F1A" w:rsidRDefault="007C0F1A" w:rsidP="00BE2EB5">
      <w:pPr>
        <w:spacing w:line="276" w:lineRule="auto"/>
        <w:jc w:val="center"/>
        <w:rPr>
          <w:rFonts w:ascii="Times New Roman" w:hAnsi="Times New Roman" w:cs="Times New Roman"/>
          <w:sz w:val="22"/>
          <w:szCs w:val="22"/>
          <w:lang w:val="vi-VN"/>
        </w:rPr>
      </w:pPr>
      <w:r w:rsidRPr="007C0F1A">
        <w:rPr>
          <w:rFonts w:ascii="Times New Roman" w:hAnsi="Times New Roman" w:cs="Times New Roman"/>
          <w:sz w:val="22"/>
          <w:szCs w:val="22"/>
          <w:vertAlign w:val="superscript"/>
          <w:lang w:val="vi-VN"/>
        </w:rPr>
        <w:t>3</w:t>
      </w:r>
      <w:r w:rsidR="00BE2EB5" w:rsidRPr="007C0F1A">
        <w:rPr>
          <w:rFonts w:ascii="Times New Roman" w:hAnsi="Times New Roman" w:cs="Times New Roman"/>
          <w:sz w:val="22"/>
          <w:szCs w:val="22"/>
          <w:lang w:val="vi-VN"/>
        </w:rPr>
        <w:t>Trường cơ khí, Đại học Bách Khoa Hà Nội, Việt Nam</w:t>
      </w:r>
      <w:r w:rsidR="009F183A" w:rsidRPr="007C0F1A">
        <w:rPr>
          <w:rFonts w:ascii="Times New Roman" w:hAnsi="Times New Roman" w:cs="Times New Roman"/>
          <w:sz w:val="22"/>
          <w:szCs w:val="22"/>
          <w:lang w:val="vi-VN"/>
        </w:rPr>
        <w:br/>
        <w:t xml:space="preserve">Email: </w:t>
      </w:r>
      <w:hyperlink r:id="rId7" w:history="1">
        <w:r w:rsidR="009F183A" w:rsidRPr="007C0F1A">
          <w:rPr>
            <w:rStyle w:val="Hyperlink"/>
            <w:rFonts w:ascii="Times New Roman" w:hAnsi="Times New Roman" w:cs="Times New Roman"/>
            <w:sz w:val="22"/>
            <w:szCs w:val="22"/>
            <w:lang w:val="vi-VN"/>
          </w:rPr>
          <w:t>nguyen@tohoku.ac.jp</w:t>
        </w:r>
      </w:hyperlink>
      <w:r w:rsidR="009F183A" w:rsidRPr="007C0F1A">
        <w:rPr>
          <w:rFonts w:ascii="Times New Roman" w:hAnsi="Times New Roman" w:cs="Times New Roman"/>
          <w:sz w:val="22"/>
          <w:szCs w:val="22"/>
          <w:lang w:val="vi-VN"/>
        </w:rPr>
        <w:br/>
        <w:t xml:space="preserve">Web: </w:t>
      </w:r>
      <w:hyperlink r:id="rId8" w:history="1">
        <w:r w:rsidR="009F183A" w:rsidRPr="007C0F1A">
          <w:rPr>
            <w:rStyle w:val="Hyperlink"/>
            <w:rFonts w:ascii="Times New Roman" w:hAnsi="Times New Roman" w:cs="Times New Roman"/>
            <w:sz w:val="22"/>
            <w:szCs w:val="22"/>
            <w:lang w:val="vi-VN"/>
          </w:rPr>
          <w:t>https://nguyen-group.github.io/</w:t>
        </w:r>
      </w:hyperlink>
    </w:p>
    <w:p w14:paraId="50EEC2C9" w14:textId="77777777" w:rsidR="009F183A" w:rsidRPr="009F183A" w:rsidRDefault="009F183A" w:rsidP="00D7774E">
      <w:pPr>
        <w:spacing w:line="276" w:lineRule="auto"/>
        <w:jc w:val="both"/>
        <w:rPr>
          <w:rFonts w:ascii="Times New Roman" w:hAnsi="Times New Roman" w:cs="Times New Roman"/>
          <w:sz w:val="22"/>
          <w:szCs w:val="22"/>
          <w:lang w:val="en-JP"/>
        </w:rPr>
      </w:pPr>
    </w:p>
    <w:p w14:paraId="1F20FFD1" w14:textId="0C370AD2" w:rsidR="00E4192D" w:rsidRDefault="00962800" w:rsidP="00D7774E">
      <w:pPr>
        <w:spacing w:line="276" w:lineRule="auto"/>
        <w:jc w:val="both"/>
        <w:rPr>
          <w:rFonts w:ascii="Times New Roman" w:hAnsi="Times New Roman" w:cs="Times New Roman"/>
          <w:sz w:val="22"/>
          <w:szCs w:val="22"/>
          <w:lang w:val="vi-VN"/>
        </w:rPr>
      </w:pPr>
      <w:r>
        <w:rPr>
          <w:rFonts w:ascii="Times New Roman" w:hAnsi="Times New Roman" w:cs="Times New Roman"/>
          <w:sz w:val="22"/>
          <w:szCs w:val="22"/>
          <w:lang w:val="vi-VN"/>
        </w:rPr>
        <w:t xml:space="preserve">Sự bất ổn </w:t>
      </w:r>
      <w:r w:rsidR="007837FE">
        <w:rPr>
          <w:rFonts w:ascii="Times New Roman" w:hAnsi="Times New Roman" w:cs="Times New Roman"/>
          <w:sz w:val="22"/>
          <w:szCs w:val="22"/>
          <w:lang w:val="vi-VN"/>
        </w:rPr>
        <w:t>của thế giới hiện nay là liên quan chặt chẽ tới vấn đề năng lượng toàn cầu, đặc biệt là sự phụ thuộc vào các nguồn tài nguyên than đá và dầu mỏ. Tìm kiếm và tối ưu các nguồn năng lượng xanh thay thế đang là ưu tiên hàng đầu tại nhiều quốc gia. Các nguồn năng lượng thay thế có thể kể đến như nhiệt điện, quan điện, cơ bắp nhân tạo, … Tuy nhiên, một vấn đề lớn đối với các thiết bị này là hiệu quả chuyển đổi năng lượng thấp, trong đó tính chất vật liệu đóng một vai trò quan trọng. Ví dụ, vật liệu nhiệt điện trong công nghiệp hiện nay là Bi</w:t>
      </w:r>
      <w:r w:rsidR="007837FE" w:rsidRPr="007837FE">
        <w:rPr>
          <w:rFonts w:ascii="Times New Roman" w:hAnsi="Times New Roman" w:cs="Times New Roman"/>
          <w:sz w:val="22"/>
          <w:szCs w:val="22"/>
          <w:vertAlign w:val="subscript"/>
          <w:lang w:val="vi-VN"/>
        </w:rPr>
        <w:t>2</w:t>
      </w:r>
      <w:r w:rsidR="007837FE">
        <w:rPr>
          <w:rFonts w:ascii="Times New Roman" w:hAnsi="Times New Roman" w:cs="Times New Roman"/>
          <w:sz w:val="22"/>
          <w:szCs w:val="22"/>
          <w:lang w:val="vi-VN"/>
        </w:rPr>
        <w:t>Te</w:t>
      </w:r>
      <w:r w:rsidR="007837FE" w:rsidRPr="007837FE">
        <w:rPr>
          <w:rFonts w:ascii="Times New Roman" w:hAnsi="Times New Roman" w:cs="Times New Roman"/>
          <w:sz w:val="22"/>
          <w:szCs w:val="22"/>
          <w:vertAlign w:val="subscript"/>
          <w:lang w:val="vi-VN"/>
        </w:rPr>
        <w:t>3</w:t>
      </w:r>
      <w:r w:rsidR="007837FE">
        <w:rPr>
          <w:rFonts w:ascii="Times New Roman" w:hAnsi="Times New Roman" w:cs="Times New Roman"/>
          <w:sz w:val="22"/>
          <w:szCs w:val="22"/>
          <w:lang w:val="vi-VN"/>
        </w:rPr>
        <w:t xml:space="preserve"> hoặc PbTe có hiệu quả chuyển đổi là 10%. Trong khi đó, các ứng dụng thực tế đòi hỏi một hiệu quả chuyển đổi năng lượng thấp nhất là 20%-30%. Do đó, việc tìm kiếm và thiết kế các vật liệu năng lượng mới có hiệu </w:t>
      </w:r>
      <w:r w:rsidR="00433F09">
        <w:rPr>
          <w:rFonts w:ascii="Times New Roman" w:hAnsi="Times New Roman" w:cs="Times New Roman"/>
          <w:sz w:val="22"/>
          <w:szCs w:val="22"/>
          <w:lang w:val="vi-VN"/>
        </w:rPr>
        <w:t>suất chuyển đổi cao là một bước đi quan trọng, trong đó tính toán dựa trên tính toán lượng tử có thể là điểm khởi đầu. Trong bài trình bày này, chúng tôi sẽ giới thiệu các công trình nghiên cứu gần đây của chúng tôi trong lĩnh vực này, đặc biệt chúng tôi tập trung vào nhiệt điện và cơ bắp nhân tạo. Chúng tôi sẽ thảo luận các cơ chế mới để năng cao hiệu quả chuyển đổi năng lượng của nhiệt điện và cơ bắp nhân tạo.</w:t>
      </w:r>
    </w:p>
    <w:sectPr w:rsidR="00E4192D">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7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FFE33FB"/>
    <w:rsid w:val="000A0973"/>
    <w:rsid w:val="001C2798"/>
    <w:rsid w:val="00433F09"/>
    <w:rsid w:val="006E092E"/>
    <w:rsid w:val="007837FE"/>
    <w:rsid w:val="007C0F1A"/>
    <w:rsid w:val="00903A81"/>
    <w:rsid w:val="00962800"/>
    <w:rsid w:val="009F183A"/>
    <w:rsid w:val="00BA5C55"/>
    <w:rsid w:val="00BE2EB5"/>
    <w:rsid w:val="00D7774E"/>
    <w:rsid w:val="00E4192D"/>
    <w:rsid w:val="1FFE33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C0609C2"/>
  <w15:docId w15:val="{F9FCD3F8-6D7A-9740-8621-A8CF8D12A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JP"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qFormat/>
    <w:pPr>
      <w:tabs>
        <w:tab w:val="center" w:pos="4320"/>
        <w:tab w:val="right" w:pos="8640"/>
      </w:tabs>
    </w:pPr>
  </w:style>
  <w:style w:type="character" w:styleId="Hyperlink">
    <w:name w:val="Hyperlink"/>
    <w:basedOn w:val="DefaultParagraphFont"/>
    <w:rsid w:val="009F183A"/>
    <w:rPr>
      <w:color w:val="0563C1" w:themeColor="hyperlink"/>
      <w:u w:val="single"/>
    </w:rPr>
  </w:style>
  <w:style w:type="character" w:styleId="UnresolvedMention">
    <w:name w:val="Unresolved Mention"/>
    <w:basedOn w:val="DefaultParagraphFont"/>
    <w:uiPriority w:val="99"/>
    <w:semiHidden/>
    <w:unhideWhenUsed/>
    <w:rsid w:val="009F18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444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nguyen-group.github.io/" TargetMode="External"/><Relationship Id="rId3" Type="http://schemas.openxmlformats.org/officeDocument/2006/relationships/settings" Target="settings.xml"/><Relationship Id="rId7" Type="http://schemas.openxmlformats.org/officeDocument/2006/relationships/hyperlink" Target="mailto:nguyen@tohoku.ac.j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nguyen-group.github.io/" TargetMode="External"/><Relationship Id="rId5" Type="http://schemas.openxmlformats.org/officeDocument/2006/relationships/hyperlink" Target="mailto:nguyen@tohoku.ac.j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hagi</dc:creator>
  <cp:lastModifiedBy>ＮＧＵＹＥＮ　ＴＵＡＮ　ＨＵＮＧ</cp:lastModifiedBy>
  <cp:revision>9</cp:revision>
  <dcterms:created xsi:type="dcterms:W3CDTF">2022-06-28T12:05:00Z</dcterms:created>
  <dcterms:modified xsi:type="dcterms:W3CDTF">2022-06-28T04:08:00Z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1033-11.1.0.10976</vt:lpwstr>
  </property>
</Properties>
</file>